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6" w:rsidRDefault="00155996" w:rsidP="00155996">
      <w:pPr>
        <w:pStyle w:val="NormalnyWeb"/>
        <w:shd w:val="clear" w:color="auto" w:fill="FFFFFF"/>
        <w:spacing w:before="56" w:beforeAutospacing="0" w:after="56" w:afterAutospacing="0" w:line="164" w:lineRule="atLeast"/>
        <w:rPr>
          <w:rFonts w:ascii="Helvetica" w:hAnsi="Helvetica" w:cs="Helvetica"/>
          <w:b/>
          <w:color w:val="141823"/>
        </w:rPr>
      </w:pPr>
      <w:r w:rsidRPr="00155996">
        <w:rPr>
          <w:rFonts w:ascii="Helvetica" w:hAnsi="Helvetica" w:cs="Helvetica"/>
          <w:b/>
          <w:color w:val="141823"/>
        </w:rPr>
        <w:t xml:space="preserve">PRZESŁANIE </w:t>
      </w:r>
      <w:r w:rsidR="00100970">
        <w:rPr>
          <w:rFonts w:ascii="Helvetica" w:hAnsi="Helvetica" w:cs="Helvetica"/>
          <w:b/>
          <w:color w:val="141823"/>
        </w:rPr>
        <w:t xml:space="preserve"> </w:t>
      </w:r>
      <w:r w:rsidRPr="00155996">
        <w:rPr>
          <w:rFonts w:ascii="Helvetica" w:hAnsi="Helvetica" w:cs="Helvetica"/>
          <w:b/>
          <w:color w:val="141823"/>
        </w:rPr>
        <w:t>II KONGRESU AKCJI KATOLICKIEJ</w:t>
      </w:r>
      <w:r w:rsidR="00100970">
        <w:rPr>
          <w:rFonts w:ascii="Helvetica" w:hAnsi="Helvetica" w:cs="Helvetica"/>
          <w:b/>
          <w:color w:val="141823"/>
        </w:rPr>
        <w:t xml:space="preserve"> </w:t>
      </w:r>
      <w:r w:rsidR="005D073E">
        <w:rPr>
          <w:rFonts w:ascii="Helvetica" w:hAnsi="Helvetica" w:cs="Helvetica"/>
          <w:b/>
          <w:color w:val="141823"/>
        </w:rPr>
        <w:t>W POLSCE</w:t>
      </w:r>
    </w:p>
    <w:p w:rsidR="007E2117" w:rsidRDefault="007E2117" w:rsidP="00155996">
      <w:pPr>
        <w:pStyle w:val="NormalnyWeb"/>
        <w:shd w:val="clear" w:color="auto" w:fill="FFFFFF"/>
        <w:spacing w:before="56" w:beforeAutospacing="0" w:after="56" w:afterAutospacing="0" w:line="164" w:lineRule="atLeast"/>
        <w:rPr>
          <w:rFonts w:ascii="Helvetica" w:hAnsi="Helvetica" w:cs="Helvetica"/>
          <w:b/>
          <w:color w:val="141823"/>
        </w:rPr>
      </w:pPr>
      <w:r>
        <w:rPr>
          <w:rFonts w:ascii="Helvetica" w:hAnsi="Helvetica" w:cs="Helvetica"/>
          <w:b/>
          <w:color w:val="141823"/>
        </w:rPr>
        <w:t>Kraków, 20 września 2015 r.</w:t>
      </w:r>
    </w:p>
    <w:p w:rsidR="007E2117" w:rsidRPr="00155996" w:rsidRDefault="007E2117" w:rsidP="00155996">
      <w:pPr>
        <w:pStyle w:val="NormalnyWeb"/>
        <w:shd w:val="clear" w:color="auto" w:fill="FFFFFF"/>
        <w:spacing w:before="56" w:beforeAutospacing="0" w:after="56" w:afterAutospacing="0" w:line="164" w:lineRule="atLeast"/>
        <w:rPr>
          <w:rFonts w:ascii="Helvetica" w:hAnsi="Helvetica" w:cs="Helvetica"/>
          <w:b/>
          <w:color w:val="141823"/>
        </w:rPr>
      </w:pPr>
    </w:p>
    <w:p w:rsidR="00155996" w:rsidRPr="00155996" w:rsidRDefault="00155996" w:rsidP="00155996">
      <w:pPr>
        <w:pStyle w:val="NormalnyWeb"/>
        <w:shd w:val="clear" w:color="auto" w:fill="FFFFFF"/>
        <w:spacing w:before="56" w:beforeAutospacing="0" w:after="56" w:afterAutospacing="0" w:line="164" w:lineRule="atLeast"/>
        <w:rPr>
          <w:rFonts w:ascii="Helvetica" w:hAnsi="Helvetica" w:cs="Helvetica"/>
          <w:b/>
          <w:color w:val="141823"/>
        </w:rPr>
      </w:pPr>
      <w:r w:rsidRPr="00155996">
        <w:rPr>
          <w:rFonts w:ascii="Helvetica" w:hAnsi="Helvetica" w:cs="Helvetica"/>
          <w:b/>
          <w:color w:val="141823"/>
        </w:rPr>
        <w:t>NIE LĘKAJMY SIĘ. NIEŚMY EWANGELIĘ NADZIEI</w:t>
      </w:r>
      <w:r w:rsidR="005B5895">
        <w:rPr>
          <w:rFonts w:ascii="Helvetica" w:hAnsi="Helvetica" w:cs="Helvetica"/>
          <w:b/>
          <w:color w:val="141823"/>
        </w:rPr>
        <w:t>.</w:t>
      </w:r>
    </w:p>
    <w:p w:rsidR="00155996" w:rsidRPr="00155996" w:rsidRDefault="00155996" w:rsidP="00155996">
      <w:pPr>
        <w:pStyle w:val="NormalnyWeb"/>
        <w:shd w:val="clear" w:color="auto" w:fill="FFFFFF"/>
        <w:spacing w:before="56" w:beforeAutospacing="0" w:after="56" w:afterAutospacing="0" w:line="164" w:lineRule="atLeast"/>
        <w:rPr>
          <w:rFonts w:ascii="Helvetica" w:hAnsi="Helvetica" w:cs="Helvetica"/>
          <w:b/>
          <w:color w:val="141823"/>
          <w:sz w:val="8"/>
          <w:szCs w:val="8"/>
        </w:rPr>
      </w:pPr>
    </w:p>
    <w:p w:rsidR="00155996" w:rsidRPr="00155996" w:rsidRDefault="00155996" w:rsidP="00155996">
      <w:pPr>
        <w:pStyle w:val="NormalnyWeb"/>
        <w:shd w:val="clear" w:color="auto" w:fill="FFFFFF"/>
        <w:spacing w:before="56" w:beforeAutospacing="0" w:after="56" w:afterAutospacing="0" w:line="164" w:lineRule="atLeast"/>
        <w:jc w:val="both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ab/>
      </w:r>
      <w:r w:rsidRPr="00155996">
        <w:rPr>
          <w:rFonts w:ascii="Helvetica" w:hAnsi="Helvetica" w:cs="Helvetica"/>
          <w:color w:val="141823"/>
        </w:rPr>
        <w:t>85 lat temu Prymas Polski kardynał August Hlond powołał Akcję Katolicką w</w:t>
      </w:r>
      <w:r w:rsidR="005B5895">
        <w:rPr>
          <w:rFonts w:ascii="Helvetica" w:hAnsi="Helvetica" w:cs="Helvetica"/>
          <w:color w:val="141823"/>
        </w:rPr>
        <w:t> </w:t>
      </w:r>
      <w:r w:rsidRPr="00155996">
        <w:rPr>
          <w:rFonts w:ascii="Helvetica" w:hAnsi="Helvetica" w:cs="Helvetica"/>
          <w:color w:val="141823"/>
        </w:rPr>
        <w:t>Polsce, wypełniając tym samym wolę papieża św. Piusa X i papieża Piusa XI, którzy w ożywieniu laikatu widzieli szansę na wzmocnienie ewangelizacyjnej misji Kościoła, jaką przyszło wypełniać na przełomie wieków i na początku XX wieku, w</w:t>
      </w:r>
      <w:r w:rsidR="005B5895">
        <w:rPr>
          <w:rFonts w:ascii="Helvetica" w:hAnsi="Helvetica" w:cs="Helvetica"/>
          <w:color w:val="141823"/>
        </w:rPr>
        <w:t> </w:t>
      </w:r>
      <w:r w:rsidRPr="00155996">
        <w:rPr>
          <w:rFonts w:ascii="Helvetica" w:hAnsi="Helvetica" w:cs="Helvetica"/>
          <w:color w:val="141823"/>
        </w:rPr>
        <w:t>czasach postępu technicznego, wzmożonej fascynacji nowoczesnością, ogromnych napięć społecznych i politycznych, które przyniosły rewolucję komunistyczną, a następnie dwie wojny światowe. Akcja Katolicka w Polsce, przy życzliwej postawie Episkopatu i zaangażowania laikatu, przeżyła blisko dziesięć lat wzrostu i wielkiej aktywności. Potem, choć z wielkim trudem, przetrwała czas II wojny światowej, czas prześladowania Kościoła Katolickiego, naznaczony męczeństwem licznych kapłanów i świeckich, a wśród nich bł. Stanisława Marii Starowieyskiego – naszego patrona. Nie przetrwała czasów komunistycznych, gdyż wraz z innymi organizacjami katolickimi została zdelegalizowana przez władze PRL.</w:t>
      </w:r>
    </w:p>
    <w:p w:rsidR="00155996" w:rsidRPr="00155996" w:rsidRDefault="00155996" w:rsidP="00155996">
      <w:pPr>
        <w:pStyle w:val="NormalnyWeb"/>
        <w:shd w:val="clear" w:color="auto" w:fill="FFFFFF"/>
        <w:spacing w:before="56" w:beforeAutospacing="0" w:after="56" w:afterAutospacing="0" w:line="164" w:lineRule="atLeast"/>
        <w:jc w:val="both"/>
        <w:rPr>
          <w:rFonts w:ascii="Helvetica" w:hAnsi="Helvetica" w:cs="Helvetica"/>
          <w:i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</w:rPr>
        <w:tab/>
      </w:r>
      <w:r w:rsidRPr="00155996">
        <w:rPr>
          <w:rFonts w:ascii="Helvetica" w:hAnsi="Helvetica" w:cs="Helvetica"/>
          <w:color w:val="141823"/>
        </w:rPr>
        <w:t xml:space="preserve">20 lat temu, na początku polskiej transformacji demokratycznej, zaczął się proces odrodzenia Akcji Katolickiej. Podobnie jak przed laty, tak i teraz impuls wyszedł ze Stolicy Apostolskiej. Powstaliśmy na skutek stanowczego życzenia papieża św. Jana Pawła II. I tym razem jakże znaczący był kontekst wołania Ojca Świętego o Akcje Katolicką. Przypomnijmy ten czas, kiedy do władzy doszła postkomunistyczna lewica. Czas, który zdeterminował św. Jana Pawła II do przypomnienia rodakom, jak ważni są w życiu społecznym, gospodarczym, politycznym ludzie sumienia. Jak istotnym elementem naszego życia jest ład moralny. Zbliżał się koniec XX wieku, będącego „okresem szczególnych gwałtów zadawanych ludzkim sumieniom.” </w:t>
      </w:r>
      <w:r w:rsidRPr="00155996">
        <w:rPr>
          <w:rFonts w:ascii="Helvetica" w:hAnsi="Helvetica" w:cs="Helvetica"/>
          <w:i/>
          <w:color w:val="141823"/>
          <w:sz w:val="20"/>
          <w:szCs w:val="20"/>
        </w:rPr>
        <w:t>(JP II, Homilia wygłoszona w Skoczowie, 22 maja 1995 r.)</w:t>
      </w:r>
    </w:p>
    <w:p w:rsidR="00155996" w:rsidRPr="00155996" w:rsidRDefault="00155996" w:rsidP="00155996">
      <w:pPr>
        <w:pStyle w:val="NormalnyWeb"/>
        <w:shd w:val="clear" w:color="auto" w:fill="FFFFFF"/>
        <w:spacing w:before="56" w:beforeAutospacing="0" w:after="56" w:afterAutospacing="0" w:line="164" w:lineRule="atLeast"/>
        <w:jc w:val="both"/>
        <w:rPr>
          <w:rFonts w:ascii="Helvetica" w:hAnsi="Helvetica" w:cs="Helvetica"/>
          <w:color w:val="141823"/>
        </w:rPr>
      </w:pPr>
      <w:r w:rsidRPr="00155996">
        <w:rPr>
          <w:rFonts w:ascii="Helvetica" w:hAnsi="Helvetica" w:cs="Helvetica"/>
          <w:color w:val="141823"/>
        </w:rPr>
        <w:t>Kończąc ten II Krajowy Kongres Akcji Katolickiej w Krakowie, w mieście początków ewangelizacyjnej misji Świętego Papieża, w sposób naturalny odwołujemy się do Jego nauczania, które kierował do nas, członków Akcji Katolickiej żyjących w wielkiej rodzinie katolików świeckich w naszym kraju, w narodzie, który w po wejściu do społeczności Unii Europejskiej zderzył się z cywilizacyjnymi wyzwaniami i</w:t>
      </w:r>
      <w:r w:rsidR="005B5895">
        <w:rPr>
          <w:rFonts w:ascii="Helvetica" w:hAnsi="Helvetica" w:cs="Helvetica"/>
          <w:color w:val="141823"/>
        </w:rPr>
        <w:t> </w:t>
      </w:r>
      <w:r w:rsidRPr="00155996">
        <w:rPr>
          <w:rFonts w:ascii="Helvetica" w:hAnsi="Helvetica" w:cs="Helvetica"/>
          <w:color w:val="141823"/>
        </w:rPr>
        <w:t>zagrożeniami dotąd nieznanymi. I właśnie dzisiaj, kończąc nasz Kongres tu, w Bazylice Mariackiej, do której przybyliśmy w uroczystej procesji prowadzeni przez Relikwie św. Jana Pawła II, raz jeszcze przywołujemy wielkie wołanie Papieża o ludzi sumień, o Akcję Katolicką.</w:t>
      </w:r>
    </w:p>
    <w:p w:rsidR="00155996" w:rsidRPr="00155996" w:rsidRDefault="00155996" w:rsidP="00155996">
      <w:pPr>
        <w:pStyle w:val="NormalnyWeb"/>
        <w:shd w:val="clear" w:color="auto" w:fill="FFFFFF"/>
        <w:spacing w:before="56" w:beforeAutospacing="0" w:after="56" w:afterAutospacing="0" w:line="164" w:lineRule="atLeast"/>
        <w:jc w:val="both"/>
        <w:rPr>
          <w:rFonts w:ascii="Helvetica" w:hAnsi="Helvetica" w:cs="Helvetica"/>
          <w:color w:val="141823"/>
        </w:rPr>
      </w:pPr>
      <w:r w:rsidRPr="00155996">
        <w:rPr>
          <w:rFonts w:ascii="Helvetica" w:hAnsi="Helvetica" w:cs="Helvetica"/>
          <w:color w:val="141823"/>
        </w:rPr>
        <w:t>Na to wołanie odpowiadamy: TAK. Chcemy być ludźmi sumień. Chcemy takimi być w naszym codziennym życiu rodzinnym, zawodowym, społecznym, w szkołach i</w:t>
      </w:r>
      <w:r w:rsidR="005B5895">
        <w:rPr>
          <w:rFonts w:ascii="Helvetica" w:hAnsi="Helvetica" w:cs="Helvetica"/>
          <w:color w:val="141823"/>
        </w:rPr>
        <w:t> </w:t>
      </w:r>
      <w:r w:rsidRPr="00155996">
        <w:rPr>
          <w:rFonts w:ascii="Helvetica" w:hAnsi="Helvetica" w:cs="Helvetica"/>
          <w:color w:val="141823"/>
        </w:rPr>
        <w:t>miejscach pracy, w szerokiej przestrzeni życia publicznego. Akcja Katolicka czuwa i</w:t>
      </w:r>
      <w:r w:rsidR="005B5895">
        <w:rPr>
          <w:rFonts w:ascii="Helvetica" w:hAnsi="Helvetica" w:cs="Helvetica"/>
          <w:color w:val="141823"/>
        </w:rPr>
        <w:t> </w:t>
      </w:r>
      <w:r w:rsidRPr="00155996">
        <w:rPr>
          <w:rFonts w:ascii="Helvetica" w:hAnsi="Helvetica" w:cs="Helvetica"/>
          <w:color w:val="141823"/>
        </w:rPr>
        <w:t>działa. Nie jesteśmy osamotnieni. Wokół nas dużo ludzi dobrej woli zaangażowanych w tworzenie dobra wspólnego kraju i Europy. Choć nie ma dnia, aby w Kościół i ludzi wierzących, nie uderzały kłamstwa i oskarżenia. Choć coraz częściej przychodzi nam przeciwdziałać siłom zła, które pod pozorem cywilizacyjnego postępu próbują zawłaszczyć życiem naszych rodzin, zburzyć fundament wiary, na którym wyrosła nasza Ojczyzna. Jednak ufni w wołanie Ojca Świętego – my nie lękamy się. Wiemy, że na naszych drogach Bóg postawił nam Jezusa Chrystusa, Jego krzyż i Jego Ewangelię. Ewangelię, która od tysiącleci niesie w sobie wielką moc miłości, wiary i nadziei.</w:t>
      </w:r>
    </w:p>
    <w:p w:rsidR="00155996" w:rsidRPr="00155996" w:rsidRDefault="00155996" w:rsidP="00155996">
      <w:pPr>
        <w:pStyle w:val="NormalnyWeb"/>
        <w:shd w:val="clear" w:color="auto" w:fill="FFFFFF"/>
        <w:spacing w:before="56" w:beforeAutospacing="0" w:after="56" w:afterAutospacing="0" w:line="164" w:lineRule="atLeast"/>
        <w:jc w:val="both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ab/>
      </w:r>
      <w:r w:rsidRPr="00155996">
        <w:rPr>
          <w:rFonts w:ascii="Helvetica" w:hAnsi="Helvetica" w:cs="Helvetica"/>
          <w:color w:val="141823"/>
        </w:rPr>
        <w:t>I Krajowy Kongres Akcji Katolickiej przeżyliśmy umocnieni hasłem „Chrystus nadzieją przyszłości”. Dziś, wychodząc z tej świątyni, pójdziemy mając w sercach i</w:t>
      </w:r>
      <w:r w:rsidR="005B5895">
        <w:rPr>
          <w:rFonts w:ascii="Helvetica" w:hAnsi="Helvetica" w:cs="Helvetica"/>
          <w:color w:val="141823"/>
        </w:rPr>
        <w:t> </w:t>
      </w:r>
      <w:r w:rsidRPr="00155996">
        <w:rPr>
          <w:rFonts w:ascii="Helvetica" w:hAnsi="Helvetica" w:cs="Helvetica"/>
          <w:color w:val="141823"/>
        </w:rPr>
        <w:t xml:space="preserve">sumieniach kolejne wyzwanie „Nieśmy Ewangelię nadziei”. Pomimo tylu </w:t>
      </w:r>
      <w:r w:rsidRPr="00155996">
        <w:rPr>
          <w:rFonts w:ascii="Helvetica" w:hAnsi="Helvetica" w:cs="Helvetica"/>
          <w:color w:val="141823"/>
        </w:rPr>
        <w:lastRenderedPageBreak/>
        <w:t>przeciwności i zagrożeń bądźmy nią przepełnieni. Z nadzieją przeżywajmy każdy dzień dzieląc się nią z bliskimi i z obcymi. Wnośmy ją do naszych domów, szkół, pracy i społeczeństwa.</w:t>
      </w:r>
    </w:p>
    <w:p w:rsidR="00054DAC" w:rsidRPr="00155996" w:rsidRDefault="00155996" w:rsidP="00155996">
      <w:pPr>
        <w:pStyle w:val="NormalnyWeb"/>
        <w:shd w:val="clear" w:color="auto" w:fill="FFFFFF"/>
        <w:spacing w:before="56" w:beforeAutospacing="0" w:after="0" w:afterAutospacing="0" w:line="164" w:lineRule="atLeast"/>
        <w:jc w:val="both"/>
        <w:rPr>
          <w:sz w:val="20"/>
          <w:szCs w:val="20"/>
        </w:rPr>
      </w:pPr>
      <w:r>
        <w:rPr>
          <w:rFonts w:ascii="Helvetica" w:hAnsi="Helvetica" w:cs="Helvetica"/>
          <w:color w:val="141823"/>
        </w:rPr>
        <w:tab/>
      </w:r>
      <w:r w:rsidRPr="00155996">
        <w:rPr>
          <w:rFonts w:ascii="Helvetica" w:hAnsi="Helvetica" w:cs="Helvetica"/>
          <w:color w:val="141823"/>
        </w:rPr>
        <w:t xml:space="preserve">Jesteśmy prawnymi i dumnymi dziedzicami wiary. Jest z nami Chrystus, nasz Mistrz i Pan, a „Radość Ewangelii napełnia serce oraz całe życie tych, którzy spotykają się z Jezusem.(....) Z Jezusem Chrystusem rodzi się zawsze i odradza radość”. </w:t>
      </w:r>
      <w:r w:rsidRPr="00155996">
        <w:rPr>
          <w:rFonts w:ascii="Helvetica" w:hAnsi="Helvetica" w:cs="Helvetica"/>
          <w:i/>
          <w:color w:val="141823"/>
          <w:sz w:val="20"/>
          <w:szCs w:val="20"/>
        </w:rPr>
        <w:t>(Papież Franciszek, EVANGELII GAUDIUM, 1.)</w:t>
      </w:r>
    </w:p>
    <w:sectPr w:rsidR="00054DAC" w:rsidRPr="00155996" w:rsidSect="007E211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55996"/>
    <w:rsid w:val="00054DAC"/>
    <w:rsid w:val="00100970"/>
    <w:rsid w:val="00113D10"/>
    <w:rsid w:val="00155996"/>
    <w:rsid w:val="003549CC"/>
    <w:rsid w:val="00491707"/>
    <w:rsid w:val="00495E48"/>
    <w:rsid w:val="005B5895"/>
    <w:rsid w:val="005D073E"/>
    <w:rsid w:val="005F6B8B"/>
    <w:rsid w:val="007E2117"/>
    <w:rsid w:val="008620AE"/>
    <w:rsid w:val="00AC1564"/>
    <w:rsid w:val="00B4595F"/>
    <w:rsid w:val="00C94B73"/>
    <w:rsid w:val="00CE303A"/>
    <w:rsid w:val="00D742FB"/>
    <w:rsid w:val="00EE684A"/>
    <w:rsid w:val="00E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8B"/>
  </w:style>
  <w:style w:type="paragraph" w:styleId="Nagwek1">
    <w:name w:val="heading 1"/>
    <w:basedOn w:val="Normalny"/>
    <w:next w:val="Normalny"/>
    <w:link w:val="Nagwek1Znak"/>
    <w:uiPriority w:val="9"/>
    <w:qFormat/>
    <w:rsid w:val="005F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6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6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6B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F6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5F6B8B"/>
  </w:style>
  <w:style w:type="paragraph" w:customStyle="1" w:styleId="Styl1">
    <w:name w:val="Styl1"/>
    <w:basedOn w:val="Normalny"/>
    <w:link w:val="Styl1Znak"/>
    <w:qFormat/>
    <w:rsid w:val="005F6B8B"/>
    <w:rPr>
      <w:rFonts w:ascii="Cambria" w:hAnsi="Cambria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5F6B8B"/>
    <w:rPr>
      <w:rFonts w:ascii="Cambria" w:hAnsi="Cambria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559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2015-09-21T17:27:00Z</dcterms:created>
  <dcterms:modified xsi:type="dcterms:W3CDTF">2015-09-22T06:50:00Z</dcterms:modified>
</cp:coreProperties>
</file>